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D50" w:rsidRPr="00F76636" w:rsidRDefault="00094D50" w:rsidP="00094D5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094D50" w:rsidRPr="00F76636" w:rsidRDefault="00094D50" w:rsidP="00094D5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094D50" w:rsidRPr="00F76636" w:rsidRDefault="00094D50" w:rsidP="00094D5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94D50" w:rsidRDefault="00094D50" w:rsidP="00094D5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094D50" w:rsidRPr="00F76636" w:rsidRDefault="00094D50" w:rsidP="00094D5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94D50" w:rsidRPr="00D76213" w:rsidRDefault="00094D50" w:rsidP="00094D50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094D50" w:rsidRPr="00AA7E1B" w:rsidRDefault="00094D50" w:rsidP="00094D50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094D50" w:rsidRPr="00014C41" w:rsidRDefault="00094D50" w:rsidP="00094D50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094D50" w:rsidRPr="000C78C5" w:rsidRDefault="00094D50" w:rsidP="00094D50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 w:rsidRPr="000C78C5">
        <w:rPr>
          <w:rFonts w:ascii="Times New Roman" w:hAnsi="Times New Roman"/>
          <w:sz w:val="24"/>
          <w:szCs w:val="24"/>
        </w:rPr>
        <w:t xml:space="preserve">Название: </w:t>
      </w:r>
      <w:r w:rsidRPr="00094D50">
        <w:rPr>
          <w:rFonts w:ascii="Times New Roman" w:hAnsi="Times New Roman"/>
          <w:sz w:val="24"/>
          <w:szCs w:val="24"/>
        </w:rPr>
        <w:t>Болезни желудка.</w:t>
      </w:r>
    </w:p>
    <w:p w:rsidR="00094D50" w:rsidRPr="000C78C5" w:rsidRDefault="00094D50" w:rsidP="00094D50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Style w:val="a9"/>
          <w:rFonts w:ascii="Times New Roman" w:hAnsi="Times New Roman"/>
          <w:b w:val="0"/>
          <w:bCs/>
          <w:color w:val="000000"/>
          <w:spacing w:val="-1"/>
          <w:sz w:val="24"/>
          <w:szCs w:val="24"/>
          <w:u w:val="single"/>
        </w:rPr>
      </w:pPr>
      <w:r w:rsidRPr="000C78C5">
        <w:rPr>
          <w:rFonts w:ascii="Times New Roman" w:hAnsi="Times New Roman"/>
          <w:sz w:val="24"/>
          <w:szCs w:val="24"/>
        </w:rPr>
        <w:t xml:space="preserve">Код темы семинара по унифицированной </w:t>
      </w:r>
      <w:r>
        <w:rPr>
          <w:rFonts w:ascii="Times New Roman" w:hAnsi="Times New Roman"/>
          <w:sz w:val="24"/>
          <w:szCs w:val="24"/>
        </w:rPr>
        <w:t>программе: 7.3</w:t>
      </w:r>
      <w:r w:rsidRPr="000C78C5">
        <w:rPr>
          <w:rFonts w:ascii="Times New Roman" w:hAnsi="Times New Roman"/>
          <w:sz w:val="24"/>
          <w:szCs w:val="24"/>
        </w:rPr>
        <w:t>.</w:t>
      </w:r>
    </w:p>
    <w:p w:rsidR="00D15F4E" w:rsidRDefault="00094D50" w:rsidP="00D15F4E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D15F4E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D15F4E" w:rsidRPr="005A5A27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="00D15F4E" w:rsidRPr="00DB7F92">
        <w:rPr>
          <w:rFonts w:ascii="Times New Roman" w:hAnsi="Times New Roman"/>
          <w:sz w:val="24"/>
          <w:szCs w:val="24"/>
        </w:rPr>
        <w:t xml:space="preserve"> «Терапия».</w:t>
      </w:r>
    </w:p>
    <w:p w:rsidR="00D15F4E" w:rsidRPr="003169C4" w:rsidRDefault="00D15F4E" w:rsidP="00D15F4E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3169C4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169C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169C4">
        <w:rPr>
          <w:rFonts w:ascii="Times New Roman" w:hAnsi="Times New Roman"/>
          <w:sz w:val="24"/>
          <w:szCs w:val="24"/>
        </w:rPr>
        <w:t xml:space="preserve">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094D50" w:rsidRPr="000C78C5" w:rsidRDefault="00094D50" w:rsidP="00D15F4E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>Продолжительность семинара: 2 часа.</w:t>
      </w:r>
    </w:p>
    <w:p w:rsidR="00094D50" w:rsidRPr="000C78C5" w:rsidRDefault="00094D50" w:rsidP="00094D50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0C78C5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0C78C5">
        <w:rPr>
          <w:rFonts w:ascii="Times New Roman" w:hAnsi="Times New Roman"/>
          <w:sz w:val="24"/>
          <w:szCs w:val="24"/>
        </w:rPr>
        <w:t>.</w:t>
      </w:r>
    </w:p>
    <w:p w:rsidR="00094D50" w:rsidRDefault="00094D50" w:rsidP="00094D50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Цель: ознакомить обучающегося с современными данными </w:t>
      </w:r>
      <w:r w:rsidR="00365029" w:rsidRPr="0040272F">
        <w:rPr>
          <w:rFonts w:ascii="Times New Roman" w:hAnsi="Times New Roman"/>
          <w:sz w:val="24"/>
          <w:szCs w:val="24"/>
        </w:rPr>
        <w:t xml:space="preserve">по </w:t>
      </w:r>
      <w:r w:rsidR="00365029">
        <w:rPr>
          <w:rFonts w:ascii="Times New Roman" w:hAnsi="Times New Roman"/>
          <w:bCs/>
          <w:color w:val="000000"/>
          <w:spacing w:val="-1"/>
          <w:sz w:val="24"/>
          <w:szCs w:val="24"/>
        </w:rPr>
        <w:t>болезням</w:t>
      </w:r>
      <w:r w:rsidR="00365029" w:rsidRPr="0040272F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  <w:r w:rsidR="00365029">
        <w:rPr>
          <w:rFonts w:ascii="Times New Roman" w:hAnsi="Times New Roman"/>
          <w:bCs/>
          <w:color w:val="000000"/>
          <w:spacing w:val="-1"/>
          <w:sz w:val="24"/>
          <w:szCs w:val="24"/>
        </w:rPr>
        <w:t>органов пищеварения.</w:t>
      </w:r>
    </w:p>
    <w:p w:rsidR="00094D50" w:rsidRDefault="00094D50" w:rsidP="00094D50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094D50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Pr="00094D50">
        <w:rPr>
          <w:rFonts w:ascii="Times New Roman" w:hAnsi="Times New Roman"/>
          <w:sz w:val="24"/>
          <w:szCs w:val="24"/>
        </w:rPr>
        <w:t>Гастриты. Язвенная болезнь желудка и 12-ти перстной кишки. Симптоматические язвы. Осложнения язвенной болезни. Лечение язвенной болезни.</w:t>
      </w:r>
    </w:p>
    <w:p w:rsidR="00094D50" w:rsidRPr="00094D50" w:rsidRDefault="00094D50" w:rsidP="00094D50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094D50">
        <w:rPr>
          <w:rFonts w:ascii="Times New Roman" w:hAnsi="Times New Roman"/>
          <w:spacing w:val="-6"/>
          <w:sz w:val="24"/>
          <w:szCs w:val="24"/>
        </w:rPr>
        <w:t xml:space="preserve">План семинара:   </w:t>
      </w:r>
    </w:p>
    <w:p w:rsidR="00094D50" w:rsidRDefault="00094D50" w:rsidP="00094D50">
      <w:pPr>
        <w:pStyle w:val="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>Этиология и патогенез</w:t>
      </w:r>
      <w:r>
        <w:rPr>
          <w:rFonts w:ascii="Times New Roman" w:hAnsi="Times New Roman"/>
          <w:sz w:val="24"/>
          <w:szCs w:val="24"/>
        </w:rPr>
        <w:t xml:space="preserve"> болезней желудка.</w:t>
      </w:r>
    </w:p>
    <w:p w:rsidR="00094D50" w:rsidRDefault="00094D50" w:rsidP="00094D50">
      <w:pPr>
        <w:pStyle w:val="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0C78C5">
        <w:rPr>
          <w:rFonts w:ascii="Times New Roman" w:hAnsi="Times New Roman"/>
          <w:sz w:val="24"/>
          <w:szCs w:val="24"/>
        </w:rPr>
        <w:t>линика, особенности течения в подростковом и пожилом возрасте</w:t>
      </w:r>
      <w:r>
        <w:rPr>
          <w:rFonts w:ascii="Times New Roman" w:hAnsi="Times New Roman"/>
          <w:sz w:val="24"/>
          <w:szCs w:val="24"/>
        </w:rPr>
        <w:t>, осложнения</w:t>
      </w:r>
      <w:r w:rsidRPr="000C78C5">
        <w:rPr>
          <w:rFonts w:ascii="Times New Roman" w:hAnsi="Times New Roman"/>
          <w:sz w:val="24"/>
          <w:szCs w:val="24"/>
        </w:rPr>
        <w:t xml:space="preserve">. </w:t>
      </w:r>
    </w:p>
    <w:p w:rsidR="00094D50" w:rsidRDefault="00094D50" w:rsidP="00094D50">
      <w:pPr>
        <w:pStyle w:val="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Диагноз,  дифференциальный диагноз. </w:t>
      </w:r>
    </w:p>
    <w:p w:rsidR="00094D50" w:rsidRDefault="00094D50" w:rsidP="00094D50">
      <w:pPr>
        <w:pStyle w:val="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Симптоматические язвы.</w:t>
      </w:r>
    </w:p>
    <w:p w:rsidR="00094D50" w:rsidRPr="000C78C5" w:rsidRDefault="00094D50" w:rsidP="00094D50">
      <w:pPr>
        <w:pStyle w:val="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Лечение </w:t>
      </w:r>
      <w:r>
        <w:rPr>
          <w:rFonts w:ascii="Times New Roman" w:hAnsi="Times New Roman"/>
          <w:sz w:val="24"/>
          <w:szCs w:val="24"/>
        </w:rPr>
        <w:t>болезней желудка.</w:t>
      </w:r>
      <w:r w:rsidRPr="000C78C5">
        <w:rPr>
          <w:rFonts w:ascii="Times New Roman" w:hAnsi="Times New Roman"/>
          <w:sz w:val="24"/>
          <w:szCs w:val="24"/>
        </w:rPr>
        <w:t xml:space="preserve"> Показания к госпитализации.</w:t>
      </w:r>
    </w:p>
    <w:p w:rsidR="00094D50" w:rsidRPr="000C78C5" w:rsidRDefault="00094D50" w:rsidP="00094D50">
      <w:pPr>
        <w:pStyle w:val="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>Профилактика,  диспансеризация, МСЭ.</w:t>
      </w:r>
    </w:p>
    <w:p w:rsidR="00094D50" w:rsidRPr="000C78C5" w:rsidRDefault="00094D50" w:rsidP="00094D50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0C78C5">
        <w:rPr>
          <w:rFonts w:ascii="Times New Roman" w:hAnsi="Times New Roman"/>
          <w:sz w:val="24"/>
          <w:szCs w:val="24"/>
        </w:rPr>
        <w:t>оверхед</w:t>
      </w:r>
      <w:proofErr w:type="spellEnd"/>
      <w:r w:rsidRPr="000C78C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C78C5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0C78C5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0C78C5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0C78C5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094D50" w:rsidRPr="000C78C5" w:rsidRDefault="00094D50" w:rsidP="00094D50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094D50" w:rsidRPr="000C78C5" w:rsidRDefault="00094D50" w:rsidP="00094D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          Основная:</w:t>
      </w:r>
      <w:r w:rsidRPr="000C78C5">
        <w:rPr>
          <w:rFonts w:ascii="Times New Roman" w:hAnsi="Times New Roman"/>
          <w:bCs/>
          <w:sz w:val="24"/>
          <w:szCs w:val="24"/>
        </w:rPr>
        <w:t xml:space="preserve"> </w:t>
      </w:r>
    </w:p>
    <w:p w:rsidR="00094D50" w:rsidRPr="000C78C5" w:rsidRDefault="00094D50" w:rsidP="00094D50">
      <w:pPr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0C78C5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Атлас клинической</w:t>
      </w:r>
      <w:r w:rsidRPr="000C78C5">
        <w:rPr>
          <w:rStyle w:val="apple-converted-space"/>
          <w:rFonts w:ascii="Times New Roman" w:hAnsi="Times New Roman"/>
          <w:bCs/>
          <w:color w:val="000000"/>
          <w:sz w:val="24"/>
          <w:szCs w:val="24"/>
        </w:rPr>
        <w:t> </w:t>
      </w:r>
      <w:r w:rsidRPr="000C78C5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гастроэнтерологии</w:t>
      </w:r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атлас : научно-практическое издание/ А. </w:t>
      </w:r>
      <w:proofErr w:type="spellStart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Форбс</w:t>
      </w:r>
      <w:proofErr w:type="spellEnd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Дж. Дж. </w:t>
      </w:r>
      <w:proofErr w:type="spellStart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Мисиевич</w:t>
      </w:r>
      <w:proofErr w:type="spellEnd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К. К. Комптон и </w:t>
      </w:r>
      <w:proofErr w:type="spellStart"/>
      <w:proofErr w:type="gramStart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др</w:t>
      </w:r>
      <w:proofErr w:type="spellEnd"/>
      <w:proofErr w:type="gramEnd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; пер. с англ. под </w:t>
      </w:r>
      <w:proofErr w:type="spellStart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В. А. Исакова. - М.: РИД ЭЛСИВЕР,</w:t>
      </w:r>
      <w:r w:rsidRPr="000C78C5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C78C5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2010</w:t>
      </w:r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- 389 </w:t>
      </w:r>
      <w:proofErr w:type="gramStart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</w:p>
    <w:p w:rsidR="00094D50" w:rsidRPr="000C78C5" w:rsidRDefault="00094D50" w:rsidP="00094D50">
      <w:pPr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C78C5">
        <w:rPr>
          <w:rFonts w:ascii="Times New Roman" w:hAnsi="Times New Roman"/>
          <w:color w:val="000000"/>
          <w:sz w:val="24"/>
          <w:szCs w:val="24"/>
        </w:rPr>
        <w:t xml:space="preserve">Болезни пищевода, желудка и двенадцатиперстной кишки: руководство для врачей/ В. В.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Чернин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. - М.: МИА, 2010. - 528 с.</w:t>
      </w:r>
    </w:p>
    <w:p w:rsidR="00094D50" w:rsidRPr="000C78C5" w:rsidRDefault="00094D50" w:rsidP="00094D50">
      <w:pPr>
        <w:pStyle w:val="a8"/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0C78C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0C78C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0C78C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094D50" w:rsidRPr="000C78C5" w:rsidRDefault="00094D50" w:rsidP="00094D50">
      <w:pPr>
        <w:pStyle w:val="a8"/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0C78C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0C78C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, 2010 - 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0C78C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094D50" w:rsidRPr="000C78C5" w:rsidRDefault="00094D50" w:rsidP="00094D50">
      <w:pPr>
        <w:pStyle w:val="a8"/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0C78C5">
        <w:rPr>
          <w:rFonts w:ascii="Times New Roman" w:hAnsi="Times New Roman"/>
          <w:color w:val="000000"/>
          <w:sz w:val="24"/>
          <w:szCs w:val="24"/>
        </w:rPr>
        <w:t>ие 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0C78C5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</w:t>
      </w:r>
      <w:r w:rsidRPr="000C78C5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пособия/ В. С. Моисеев, Ж. Д.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, 2008. - 832 с.</w:t>
      </w:r>
    </w:p>
    <w:p w:rsidR="00094D50" w:rsidRPr="000C78C5" w:rsidRDefault="00094D50" w:rsidP="00094D50">
      <w:pPr>
        <w:pStyle w:val="a8"/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Гастроэнтерология. Национальное руководство</w:t>
      </w:r>
      <w:r w:rsidRPr="000C78C5">
        <w:rPr>
          <w:rFonts w:ascii="Times New Roman" w:hAnsi="Times New Roman"/>
          <w:color w:val="000000"/>
          <w:sz w:val="24"/>
          <w:szCs w:val="24"/>
        </w:rPr>
        <w:t xml:space="preserve">: учебное пособие с компакт-диском, рек. УМО в качестве учебного пособия для системы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. проф. образования врачей/ Российская 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гастроэнтерологи</w:t>
      </w:r>
      <w:r w:rsidRPr="000C78C5">
        <w:rPr>
          <w:rFonts w:ascii="Times New Roman" w:hAnsi="Times New Roman"/>
          <w:color w:val="000000"/>
          <w:sz w:val="24"/>
          <w:szCs w:val="24"/>
        </w:rPr>
        <w:t xml:space="preserve">ческая ассоциация, Ассоциация медицинских обществ по качеству; ред. В. Т. Ивашкин. - М.: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, 2008. - 700 с.</w:t>
      </w:r>
    </w:p>
    <w:p w:rsidR="00094D50" w:rsidRPr="000C78C5" w:rsidRDefault="00094D50" w:rsidP="00094D50">
      <w:pPr>
        <w:tabs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ab/>
      </w:r>
      <w:r w:rsidRPr="000C78C5">
        <w:rPr>
          <w:rFonts w:ascii="Times New Roman" w:hAnsi="Times New Roman"/>
          <w:sz w:val="24"/>
          <w:szCs w:val="24"/>
        </w:rPr>
        <w:tab/>
      </w:r>
      <w:r w:rsidRPr="000C78C5">
        <w:rPr>
          <w:rFonts w:ascii="Times New Roman" w:hAnsi="Times New Roman"/>
          <w:sz w:val="24"/>
          <w:szCs w:val="24"/>
        </w:rPr>
        <w:tab/>
        <w:t xml:space="preserve">     </w:t>
      </w:r>
    </w:p>
    <w:p w:rsidR="00094D50" w:rsidRPr="000C78C5" w:rsidRDefault="00094D50" w:rsidP="00094D50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094D50" w:rsidRPr="000C78C5" w:rsidSect="00D75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E2ED6"/>
    <w:multiLevelType w:val="hybridMultilevel"/>
    <w:tmpl w:val="A8AA1500"/>
    <w:lvl w:ilvl="0" w:tplc="0CDCD90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19A6E15"/>
    <w:multiLevelType w:val="hybridMultilevel"/>
    <w:tmpl w:val="BCA2353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14522FE4"/>
    <w:multiLevelType w:val="hybridMultilevel"/>
    <w:tmpl w:val="13AC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2215FC"/>
    <w:multiLevelType w:val="hybridMultilevel"/>
    <w:tmpl w:val="BD3E69D0"/>
    <w:lvl w:ilvl="0" w:tplc="61CAFD58">
      <w:start w:val="1"/>
      <w:numFmt w:val="decimal"/>
      <w:lvlText w:val="%1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5">
    <w:nsid w:val="1A5026B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0B61F9E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D8B762D"/>
    <w:multiLevelType w:val="hybridMultilevel"/>
    <w:tmpl w:val="583C7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F657998"/>
    <w:multiLevelType w:val="hybridMultilevel"/>
    <w:tmpl w:val="0BE0CA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46072A3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BA14A5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00B1F46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2B0191E"/>
    <w:multiLevelType w:val="hybridMultilevel"/>
    <w:tmpl w:val="BCA2353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2542C32"/>
    <w:multiLevelType w:val="hybridMultilevel"/>
    <w:tmpl w:val="6BE81DF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DA95986"/>
    <w:multiLevelType w:val="hybridMultilevel"/>
    <w:tmpl w:val="2D740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3"/>
  </w:num>
  <w:num w:numId="3">
    <w:abstractNumId w:val="9"/>
  </w:num>
  <w:num w:numId="4">
    <w:abstractNumId w:val="11"/>
  </w:num>
  <w:num w:numId="5">
    <w:abstractNumId w:val="6"/>
  </w:num>
  <w:num w:numId="6">
    <w:abstractNumId w:val="10"/>
  </w:num>
  <w:num w:numId="7">
    <w:abstractNumId w:val="17"/>
  </w:num>
  <w:num w:numId="8">
    <w:abstractNumId w:val="7"/>
  </w:num>
  <w:num w:numId="9">
    <w:abstractNumId w:val="0"/>
  </w:num>
  <w:num w:numId="10">
    <w:abstractNumId w:val="4"/>
  </w:num>
  <w:num w:numId="11">
    <w:abstractNumId w:val="5"/>
  </w:num>
  <w:num w:numId="12">
    <w:abstractNumId w:val="1"/>
  </w:num>
  <w:num w:numId="13">
    <w:abstractNumId w:val="3"/>
  </w:num>
  <w:num w:numId="14">
    <w:abstractNumId w:val="16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653"/>
    <w:rsid w:val="000150AF"/>
    <w:rsid w:val="00094D50"/>
    <w:rsid w:val="000C2BB7"/>
    <w:rsid w:val="000E0392"/>
    <w:rsid w:val="001132BA"/>
    <w:rsid w:val="00153C49"/>
    <w:rsid w:val="0020693F"/>
    <w:rsid w:val="002D2B0D"/>
    <w:rsid w:val="00365029"/>
    <w:rsid w:val="00475158"/>
    <w:rsid w:val="00497D6A"/>
    <w:rsid w:val="004A7BA9"/>
    <w:rsid w:val="00520B5B"/>
    <w:rsid w:val="005F26BE"/>
    <w:rsid w:val="005F40A6"/>
    <w:rsid w:val="0070139C"/>
    <w:rsid w:val="00714653"/>
    <w:rsid w:val="007832CF"/>
    <w:rsid w:val="007A5AD4"/>
    <w:rsid w:val="007D1990"/>
    <w:rsid w:val="00882D27"/>
    <w:rsid w:val="009743BA"/>
    <w:rsid w:val="00A2071D"/>
    <w:rsid w:val="00A27BCE"/>
    <w:rsid w:val="00A313F2"/>
    <w:rsid w:val="00AC2B4F"/>
    <w:rsid w:val="00AC363D"/>
    <w:rsid w:val="00AF382C"/>
    <w:rsid w:val="00B547A2"/>
    <w:rsid w:val="00B86AD7"/>
    <w:rsid w:val="00BD71B1"/>
    <w:rsid w:val="00BE7A71"/>
    <w:rsid w:val="00C52743"/>
    <w:rsid w:val="00C55CC5"/>
    <w:rsid w:val="00C67B15"/>
    <w:rsid w:val="00CB2919"/>
    <w:rsid w:val="00CE5A23"/>
    <w:rsid w:val="00D15F4E"/>
    <w:rsid w:val="00D42BA5"/>
    <w:rsid w:val="00D75037"/>
    <w:rsid w:val="00DE66DC"/>
    <w:rsid w:val="00E10C71"/>
    <w:rsid w:val="00E12B76"/>
    <w:rsid w:val="00E91438"/>
    <w:rsid w:val="00E967C8"/>
    <w:rsid w:val="00ED3A2A"/>
    <w:rsid w:val="00EE4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53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714653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714653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714653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714653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714653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714653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714653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14653"/>
    <w:pPr>
      <w:spacing w:after="120"/>
    </w:pPr>
    <w:rPr>
      <w:rFonts w:eastAsia="Calibri"/>
      <w:sz w:val="16"/>
      <w:szCs w:val="16"/>
      <w:lang/>
    </w:rPr>
  </w:style>
  <w:style w:type="character" w:customStyle="1" w:styleId="30">
    <w:name w:val="Основной текст 3 Знак"/>
    <w:link w:val="3"/>
    <w:uiPriority w:val="99"/>
    <w:locked/>
    <w:rsid w:val="00714653"/>
    <w:rPr>
      <w:rFonts w:ascii="Calibri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14653"/>
    <w:pPr>
      <w:ind w:left="720"/>
      <w:contextualSpacing/>
    </w:pPr>
  </w:style>
  <w:style w:type="character" w:customStyle="1" w:styleId="a9">
    <w:name w:val="Текст выделеный"/>
    <w:rsid w:val="00714653"/>
    <w:rPr>
      <w:rFonts w:cs="Times New Roman"/>
      <w:b/>
    </w:rPr>
  </w:style>
  <w:style w:type="paragraph" w:customStyle="1" w:styleId="31">
    <w:name w:val="Стиль3"/>
    <w:basedOn w:val="a"/>
    <w:uiPriority w:val="99"/>
    <w:rsid w:val="00714653"/>
    <w:pPr>
      <w:spacing w:after="120" w:line="240" w:lineRule="auto"/>
    </w:pPr>
    <w:rPr>
      <w:rFonts w:ascii="Arial" w:hAnsi="Arial"/>
      <w:sz w:val="24"/>
      <w:szCs w:val="24"/>
    </w:rPr>
  </w:style>
  <w:style w:type="paragraph" w:styleId="aa">
    <w:name w:val="Bibliography"/>
    <w:basedOn w:val="a"/>
    <w:next w:val="a"/>
    <w:uiPriority w:val="99"/>
    <w:rsid w:val="00153C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Strong"/>
    <w:uiPriority w:val="99"/>
    <w:qFormat/>
    <w:rsid w:val="00AC363D"/>
    <w:rPr>
      <w:rFonts w:cs="Times New Roman"/>
      <w:b/>
      <w:bCs/>
    </w:rPr>
  </w:style>
  <w:style w:type="character" w:customStyle="1" w:styleId="apple-style-span">
    <w:name w:val="apple-style-span"/>
    <w:rsid w:val="00BD71B1"/>
    <w:rPr>
      <w:rFonts w:cs="Times New Roman"/>
    </w:rPr>
  </w:style>
  <w:style w:type="character" w:customStyle="1" w:styleId="apple-converted-space">
    <w:name w:val="apple-converted-space"/>
    <w:rsid w:val="00BD71B1"/>
    <w:rPr>
      <w:rFonts w:cs="Times New Roman"/>
    </w:rPr>
  </w:style>
  <w:style w:type="paragraph" w:styleId="ac">
    <w:name w:val="No Spacing"/>
    <w:uiPriority w:val="1"/>
    <w:qFormat/>
    <w:rsid w:val="00094D50"/>
    <w:rPr>
      <w:sz w:val="22"/>
      <w:szCs w:val="22"/>
      <w:lang w:eastAsia="en-US"/>
    </w:rPr>
  </w:style>
  <w:style w:type="character" w:customStyle="1" w:styleId="fontstyle01">
    <w:name w:val="fontstyle01"/>
    <w:basedOn w:val="a0"/>
    <w:rsid w:val="00D15F4E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34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3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449</Words>
  <Characters>2565</Characters>
  <Application>Microsoft Office Word</Application>
  <DocSecurity>0</DocSecurity>
  <Lines>21</Lines>
  <Paragraphs>6</Paragraphs>
  <ScaleCrop>false</ScaleCrop>
  <Company>Home</Company>
  <LinksUpToDate>false</LinksUpToDate>
  <CharactersWithSpaces>3008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17</cp:revision>
  <dcterms:created xsi:type="dcterms:W3CDTF">2012-11-13T18:59:00Z</dcterms:created>
  <dcterms:modified xsi:type="dcterms:W3CDTF">2018-11-27T16:53:00Z</dcterms:modified>
</cp:coreProperties>
</file>